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Pengejaran Tiada Akhir</w:t>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Terlahir sebagai anak pengusaha kaya, hidup dengan mengenyam pendidikan di tanah eropa. Asumsikanlah dia juga seorang murid SMA yang terkenal di kalangan banyak wanita. Bak dunia laksana surga, yang merupakan manifestasi kata “bahagia” di persepsi orang kebanyakan. Jauh dari kesusahan pun penderitaan. Sebutlah dia berada di puncak kenikmatan dan kebahagiaan dunia, Apakah seperti itu arti bahagia?</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Psikolog pada era 1980-an sampai dengan 90-an mengadakan survei dengan memberikan dua pertanyaan berikut kepada org banyak:</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80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Dalam skala 1-10 seberapa bahagianya anda saat ini?</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80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Apa yang sedang anda alami sekarang?</w:t>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Ribuan rating berhasil dikumpulkan dari berbagai orang dengan latar kehidupan berbeda. Hasilnya: ya, berapa banyak orang memberi angka tujuh untuk skala kebahagiaan mereka, berangkat ke sekolah: tujuh, membaca buku di perpustakaan: tujuh, berbincang dengan bos: tujuh, dosa besar: tujuh, Liverpool vs MU: tujuh, Trans: tujuh Sheila on: tujuh Keajaiban On The Spot: tujuh juga. Bahkan, ketika musibah besar terjadi seperti kecelakaan sepeda motor yang mengakibatkan amputasi, ataupun perceraian dengan org yang kita sayangi, nilainya akan menukik tajam ke angka 2-5 dan kemudian setelah beberapa saat akan kembali lagi ke angka tujuh, kasian yah fans MU diungkit-ungkit mulu.</w:t>
      </w:r>
    </w:p>
    <w:p w:rsidR="00000000" w:rsidDel="00000000" w:rsidP="00000000" w:rsidRDefault="00000000" w:rsidRPr="00000000" w14:paraId="00000007">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Begitupun sebaliknya ketika hal positif terjadi seperti kenaikan gaji, atau pergi berlibur ke luar negeri skala nya akan meningkat ke angka 10 dan beberapa saat kemudian, tebak? Ya, kembali ke tujuh lagi, kapan fans MU bisa bahagia kalo gini? </w:t>
      </w:r>
    </w:p>
    <w:p w:rsidR="00000000" w:rsidDel="00000000" w:rsidP="00000000" w:rsidRDefault="00000000" w:rsidRPr="00000000" w14:paraId="00000008">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Seseorang berkata pada dirinya, “hei, ayolah beri aku tiket jalan-jalan ke eropa dan bonus atas pekerjaanku bulan ini” dengan harapan skala kebahagiaan nya akan mencapai puncak. Bagaimanapun dia akan mencapai angka 10 itu untuk kemudian akhirnya turun kembali ke angka 7 dengan standar kebahagiaan yang semakin tinggi.</w:t>
      </w:r>
    </w:p>
    <w:p w:rsidR="00000000" w:rsidDel="00000000" w:rsidP="00000000" w:rsidRDefault="00000000" w:rsidRPr="00000000" w14:paraId="00000009">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Tidak ada orang yang selalu bahagia, begitupun sebaliknya tidak ada orang yang selalu menderita. Maka ide tentang pengejaran kebahagiaan hanya akan mengarah ke pengajaran tiada akhir. Ibarat sebuah kelinci yang pada punggungnya diikatkan sebuah tongkat yang di ujungnya terdapat sebuah wortel yang menggantung tepat di depan wajahnya, tiap si kelinci berusaha mengejarnya dia tidak akan pernah mencapainya.</w:t>
      </w:r>
    </w:p>
    <w:p w:rsidR="00000000" w:rsidDel="00000000" w:rsidP="00000000" w:rsidRDefault="00000000" w:rsidRPr="00000000" w14:paraId="0000000A">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Begitupun ide tentang penghapusan penderitaan. Seorang anak yang terlahir di keluarga bangsawan kaya, yang selalu dimanja semenjak lahirnya akan dengan mudah menganggap suatu bentakan atau ketidaknyamanan kecil sebagai tindak kekerasan yang wajib dilaporkan. Akhirnya ide penghapusan penderitaan hanya akan menambah kepekaan kita terhadap penderitaan itu.</w:t>
      </w:r>
    </w:p>
    <w:p w:rsidR="00000000" w:rsidDel="00000000" w:rsidP="00000000" w:rsidRDefault="00000000" w:rsidRPr="00000000" w14:paraId="0000000B">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Membuat kita mati rasa akan penderitaan juga akan membuat semuanya lebih buruk. penderitaan adalah jati diri manusia itu sendiri, nilai-nilai yang kita anut dalam hidup ini semuanya berasal dari kemampuan kita merasakan penderitaan yang kita alami. Anak yang terlahir di negara konflik, tumbuh dibesarkan suara senjata, yang dalam benaknya kedamaian adalah angan kosong belaka. Sesuap makanan dan setitik kedamaian akan terasa begitu berharga, berbeda dengan kita yang mungkin berbekal konsep bahagia ketika guru tidak mendatangi kelas, atau mendapat jatah libur lebih dari biasanya.</w:t>
      </w:r>
    </w:p>
    <w:p w:rsidR="00000000" w:rsidDel="00000000" w:rsidP="00000000" w:rsidRDefault="00000000" w:rsidRPr="00000000" w14:paraId="0000000C">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Orang-orang terlalu sibuk menatap masa depan. Berharap dan terus berharap. Hingga dia lupa berada dimana dia ‘sekarang’. Terus berangan-angan, “andai aku begini aku pasti bahagia sekali”, walaupun akhirnya bahagia itu datang namun hanya sesaat, siklus yang terus berulang, ketika bahagia itu dikejar, dia akan semakin jauh tak terkejar. Cobalah jalani hidup dengan lebih sungguh-sungguh dari sekarang. Nyatanya kita hanya hidup di garis waktu ini, disini, detik ini, bukan di masa lalu yang dihantui kenangan, ataupun di masa depan yang dihiasi angan-angan dan harapan. </w:t>
      </w:r>
    </w:p>
    <w:p w:rsidR="00000000" w:rsidDel="00000000" w:rsidP="00000000" w:rsidRDefault="00000000" w:rsidRPr="00000000" w14:paraId="0000000D">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Bahagia itu relatif, bukan tentang apa yang terjadi melainkan tentang bagaimana masing-masing dari kita memaknai hal-hal di hidup ini. Dua orang tukang bangunan ditanya tentang apa yang dia kerjakan sehari-hari. Orang pertama menjawab,“aku hanya menyusun batu demi batu, mengaduk semen, dan lainnya sekedar hanya untuk mendapat uang seadanya”. Orang kedua menjawab,”aku membangun bangunan-bangunan, sekolah untuk anak-anak belajar, rumah sakit sebagai tempat orang berobat, masjid sebagai tempat melaksanakan ibadah, dan upahku, darinya aku menghidupi anak istriku, aku merasa begitu berarti dan bersyukur atas hidup yang telah tuhan untukku berikan ini”. </w:t>
      </w:r>
    </w:p>
    <w:p w:rsidR="00000000" w:rsidDel="00000000" w:rsidP="00000000" w:rsidRDefault="00000000" w:rsidRPr="00000000" w14:paraId="0000000E">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hidup ini banyak dari kita terjebak dalam hubungan transaksional, berbuat dengan harapan akan mendapat balasan, tawar menawar tiada henti. Kerjakan A maka kau akan mendapat B, meskipun begitulah cara kerjanya dunia agar kita menjadi manusia yang punya fungsi dan berguna, namun sama seperti kaki dengan fungsinya untuk berjalan, mata untuk melihat, tangan untuk melakukan banyak hal, manusia tidak seharusnya mengharapkan balasan atas sesuatu yang dilakukannya, karena itulah fungsi manusia, yaitu berbuat baik, emangnya hidung pernah minta gaji karena udah ngambil oksigen untuk kita? enggak kan? karena itulah fungsi, bukan profesi.</w:t>
      </w:r>
    </w:p>
    <w:p w:rsidR="00000000" w:rsidDel="00000000" w:rsidP="00000000" w:rsidRDefault="00000000" w:rsidRPr="00000000" w14:paraId="0000000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Namun pada akhirnya pun kita menyadari bahwa hal-hal terpenting dalam hidup ini tak didapat dengan tawar-menawar. Bayangkan anda tawar-menawar dengan orang yang anda sayangi untuk dapat dicintai, “aku mencintaimu, aku akan memberimu sesuatu maka seharusnya kamu juga mencintaiku”. Apalah arti mencintai jika cinta hanya menjadi sarana bukan sebuah tujuan. Mencintailah tanpa berharap balasan, jika tidak itu bukanlah cinta sejati. Begitupun dengan kejujuran, penghormatan dan hal-hal luhur nan berharga lainnya.</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Jalan keluar dari tawar-menawar tiada akhir ini adalah dengan berbuat tanpa pamrih. Mulailah berbuat karena itu adalah tujuan atau bahkan sebagai sebuah kewajiban, bukan sebuah sarana untuk mencapai tujuan lain di atasnya. Minimal ya, jangan pernah berpikiran “Aku udah effort loh, aku udah baik sama semua orang, harusnya semua orang baik sama aku.” , karena ya orang lain mau berbuat apapun ya terserah mereka, bukan kita yang nentuin, sori aja nih mungkin kalian bosen dengernya, Nabi Muhammad SAW saja dilempari tahi, dicaci-maki, dan segala tetek bengek yang dilalui walau beliau adalah sosok yang terpuji. Sedangkan kita ini siapa? makanya alangkah baiknya coba kita balik konsepnya “Karena orang-orang udah effort sama aku, udah baik sama aku, harusnya aku baik sama semua orang.” yah minimalnya kek gitu lah.</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Begitupun dengan menyikapi hidup, hargailah hal-hal kecil yang berharga, jalanilah dengan bersikap sederhana dan sungguh-sungguh dengan sepenuh hati mulai dari detik ini, waktu ini, karena disinilah kita hidup, bukan di masa lalu ataupun di masa depan. (red:James, ed:juprinikol)</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669CB"/>
    <w:pPr>
      <w:ind w:left="720"/>
      <w:contextualSpacing w:val="1"/>
    </w:pPr>
  </w:style>
  <w:style w:type="paragraph" w:styleId="Header">
    <w:name w:val="header"/>
    <w:basedOn w:val="Normal"/>
    <w:link w:val="HeaderChar"/>
    <w:uiPriority w:val="99"/>
    <w:unhideWhenUsed w:val="1"/>
    <w:rsid w:val="00BA6E5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6E59"/>
  </w:style>
  <w:style w:type="paragraph" w:styleId="Footer">
    <w:name w:val="footer"/>
    <w:basedOn w:val="Normal"/>
    <w:link w:val="FooterChar"/>
    <w:uiPriority w:val="99"/>
    <w:unhideWhenUsed w:val="1"/>
    <w:rsid w:val="00BA6E5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6E5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VLx3eWLOAp1d85+XDK8GG8WIPw==">AMUW2mXxRGH73HIwAstbORqZQ48l4l2cOMGiopz24xSoGInEpdEet9ZXEt9426XHJM1bJimTEX1l3AzzrJbDfE0gdmVRBnq227xVxef9dgo/l62nKCVzmmQ=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2023-03-10T05:51:00Z</dcterms:created>
  <dc:creator>Acer Aspire 5</dc:creator>
</cp:coreProperties>
</file>